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F7A0" w14:textId="77777777" w:rsidR="00F35FD0" w:rsidRPr="00F35FD0" w:rsidRDefault="00F35FD0" w:rsidP="00F35FD0">
      <w:pPr>
        <w:spacing w:after="0" w:line="240" w:lineRule="auto"/>
        <w:jc w:val="center"/>
        <w:rPr>
          <w:rFonts w:ascii="Times New Roman" w:hAnsi="Times New Roman" w:cs="Times New Roman"/>
          <w:b/>
          <w:color w:val="FF0000"/>
          <w:sz w:val="52"/>
          <w:szCs w:val="52"/>
        </w:rPr>
      </w:pPr>
      <w:r w:rsidRPr="00F35FD0">
        <w:rPr>
          <w:rFonts w:ascii="Times New Roman" w:hAnsi="Times New Roman" w:cs="Times New Roman"/>
          <w:b/>
          <w:color w:val="FF0000"/>
          <w:sz w:val="52"/>
          <w:szCs w:val="52"/>
        </w:rPr>
        <w:t>JOB ANNOUNCEMENT</w:t>
      </w:r>
    </w:p>
    <w:p w14:paraId="2127BDDF" w14:textId="77777777" w:rsidR="00F35FD0" w:rsidRDefault="00F35FD0" w:rsidP="00F35FD0">
      <w:pPr>
        <w:spacing w:after="0" w:line="240" w:lineRule="auto"/>
        <w:ind w:left="360" w:hanging="360"/>
        <w:jc w:val="center"/>
        <w:rPr>
          <w:rFonts w:ascii="Times New Roman" w:hAnsi="Times New Roman" w:cs="Times New Roman"/>
          <w:b/>
          <w:sz w:val="24"/>
          <w:szCs w:val="24"/>
        </w:rPr>
      </w:pPr>
      <w:r w:rsidRPr="00471363">
        <w:rPr>
          <w:rFonts w:ascii="Times New Roman" w:hAnsi="Times New Roman" w:cs="Times New Roman"/>
          <w:b/>
          <w:sz w:val="24"/>
          <w:szCs w:val="24"/>
        </w:rPr>
        <w:t xml:space="preserve">Post Date: </w:t>
      </w:r>
      <w:r>
        <w:rPr>
          <w:rFonts w:ascii="Times New Roman" w:hAnsi="Times New Roman" w:cs="Times New Roman"/>
          <w:b/>
          <w:sz w:val="24"/>
          <w:szCs w:val="24"/>
        </w:rPr>
        <w:t>11/23/20</w:t>
      </w:r>
    </w:p>
    <w:p w14:paraId="0CABDA86" w14:textId="77777777" w:rsidR="00F35FD0" w:rsidRDefault="00F35FD0" w:rsidP="00F35FD0">
      <w:pPr>
        <w:spacing w:after="0" w:line="240" w:lineRule="auto"/>
        <w:ind w:left="360" w:hanging="360"/>
        <w:jc w:val="center"/>
        <w:rPr>
          <w:rFonts w:ascii="Times New Roman" w:hAnsi="Times New Roman" w:cs="Times New Roman"/>
          <w:b/>
          <w:sz w:val="24"/>
          <w:szCs w:val="24"/>
        </w:rPr>
      </w:pPr>
    </w:p>
    <w:p w14:paraId="37EAF73C" w14:textId="1E8C2095" w:rsidR="00F35FD0" w:rsidRPr="00F35FD0" w:rsidRDefault="00F35FD0" w:rsidP="00F35FD0">
      <w:pPr>
        <w:spacing w:after="0" w:line="240" w:lineRule="auto"/>
        <w:jc w:val="center"/>
        <w:rPr>
          <w:rFonts w:ascii="Times New Roman" w:hAnsi="Times New Roman" w:cs="Times New Roman"/>
          <w:b/>
          <w:color w:val="FF0000"/>
          <w:sz w:val="36"/>
          <w:szCs w:val="36"/>
        </w:rPr>
      </w:pPr>
      <w:r w:rsidRPr="00F35FD0">
        <w:rPr>
          <w:rFonts w:ascii="Times New Roman" w:hAnsi="Times New Roman" w:cs="Times New Roman"/>
          <w:b/>
          <w:color w:val="FF0000"/>
          <w:sz w:val="36"/>
          <w:szCs w:val="36"/>
        </w:rPr>
        <w:t>Tribal Social Worker (ICWA ADVOCATE)</w:t>
      </w:r>
    </w:p>
    <w:p w14:paraId="3DADB27A" w14:textId="28A0D444" w:rsidR="005F192F" w:rsidRDefault="00F35FD0" w:rsidP="00565E54">
      <w:pPr>
        <w:spacing w:after="0" w:line="240" w:lineRule="auto"/>
        <w:ind w:left="360" w:hanging="360"/>
        <w:jc w:val="center"/>
        <w:rPr>
          <w:rFonts w:ascii="Times New Roman" w:hAnsi="Times New Roman" w:cs="Times New Roman"/>
          <w:b/>
          <w:sz w:val="24"/>
          <w:szCs w:val="24"/>
        </w:rPr>
      </w:pPr>
      <w:r w:rsidRPr="005B4E3F">
        <w:rPr>
          <w:rFonts w:ascii="Times New Roman" w:hAnsi="Times New Roman" w:cs="Times New Roman"/>
          <w:b/>
          <w:sz w:val="24"/>
          <w:szCs w:val="24"/>
        </w:rPr>
        <w:t xml:space="preserve">Closing Date: </w:t>
      </w:r>
      <w:r>
        <w:rPr>
          <w:rFonts w:ascii="Times New Roman" w:hAnsi="Times New Roman" w:cs="Times New Roman"/>
          <w:b/>
          <w:sz w:val="24"/>
          <w:szCs w:val="24"/>
        </w:rPr>
        <w:t>Open Until Filled</w:t>
      </w:r>
    </w:p>
    <w:p w14:paraId="3CFBFEF5" w14:textId="77777777" w:rsidR="00565E54" w:rsidRDefault="00565E54" w:rsidP="00565E54">
      <w:pPr>
        <w:spacing w:after="0" w:line="240" w:lineRule="auto"/>
        <w:ind w:left="360" w:hanging="360"/>
        <w:jc w:val="center"/>
      </w:pPr>
    </w:p>
    <w:p w14:paraId="765964D9" w14:textId="6EDBDFF3" w:rsidR="00F35FD0" w:rsidRPr="00F35FD0" w:rsidRDefault="00F35FD0" w:rsidP="00F35FD0">
      <w:pPr>
        <w:pStyle w:val="ListParagraph"/>
        <w:numPr>
          <w:ilvl w:val="0"/>
          <w:numId w:val="1"/>
        </w:numPr>
      </w:pPr>
      <w:r>
        <w:rPr>
          <w:b/>
          <w:bCs/>
          <w:sz w:val="24"/>
          <w:szCs w:val="24"/>
        </w:rPr>
        <w:t xml:space="preserve">Wages: </w:t>
      </w:r>
      <w:r w:rsidRPr="00F35FD0">
        <w:rPr>
          <w:sz w:val="24"/>
          <w:szCs w:val="24"/>
        </w:rPr>
        <w:t>$36,356</w:t>
      </w:r>
      <w:r>
        <w:rPr>
          <w:sz w:val="24"/>
          <w:szCs w:val="24"/>
        </w:rPr>
        <w:t xml:space="preserve"> - $40,263 Annually, DOE</w:t>
      </w:r>
    </w:p>
    <w:p w14:paraId="042B6BAF" w14:textId="618D37B7" w:rsidR="00F35FD0" w:rsidRDefault="00F35FD0" w:rsidP="00F35FD0">
      <w:pPr>
        <w:pStyle w:val="ListParagraph"/>
        <w:numPr>
          <w:ilvl w:val="0"/>
          <w:numId w:val="1"/>
        </w:numPr>
      </w:pPr>
      <w:r>
        <w:rPr>
          <w:b/>
          <w:bCs/>
          <w:sz w:val="24"/>
          <w:szCs w:val="24"/>
        </w:rPr>
        <w:t>Classification:</w:t>
      </w:r>
      <w:r>
        <w:t xml:space="preserve"> </w:t>
      </w:r>
      <w:r w:rsidRPr="00F35FD0">
        <w:rPr>
          <w:sz w:val="24"/>
          <w:szCs w:val="24"/>
        </w:rPr>
        <w:t>Non-Exempt</w:t>
      </w:r>
      <w:r>
        <w:t xml:space="preserve"> </w:t>
      </w:r>
    </w:p>
    <w:p w14:paraId="019F4059" w14:textId="72CF174D" w:rsidR="00F35FD0" w:rsidRDefault="00F35FD0" w:rsidP="00F35FD0">
      <w:pPr>
        <w:pStyle w:val="ListParagraph"/>
        <w:numPr>
          <w:ilvl w:val="0"/>
          <w:numId w:val="1"/>
        </w:numPr>
      </w:pPr>
      <w:r>
        <w:rPr>
          <w:b/>
          <w:bCs/>
          <w:sz w:val="24"/>
          <w:szCs w:val="24"/>
        </w:rPr>
        <w:t>Reports to:</w:t>
      </w:r>
      <w:r>
        <w:t xml:space="preserve"> </w:t>
      </w:r>
      <w:r w:rsidRPr="00F35FD0">
        <w:rPr>
          <w:sz w:val="24"/>
          <w:szCs w:val="24"/>
        </w:rPr>
        <w:t>Child and Family Services Manager</w:t>
      </w:r>
      <w:r>
        <w:t xml:space="preserve"> </w:t>
      </w:r>
    </w:p>
    <w:p w14:paraId="55E96C76" w14:textId="1C078921" w:rsidR="0018141B" w:rsidRPr="00C07B69" w:rsidRDefault="0018141B" w:rsidP="0018141B">
      <w:pPr>
        <w:pStyle w:val="ListParagraph"/>
        <w:numPr>
          <w:ilvl w:val="0"/>
          <w:numId w:val="2"/>
        </w:numPr>
        <w:spacing w:after="160" w:line="259" w:lineRule="auto"/>
      </w:pPr>
      <w:r w:rsidRPr="0018141B">
        <w:rPr>
          <w:b/>
          <w:bCs/>
          <w:sz w:val="24"/>
          <w:szCs w:val="24"/>
        </w:rPr>
        <w:t>Hours:</w:t>
      </w:r>
      <w:r>
        <w:t xml:space="preserve"> </w:t>
      </w:r>
      <w:r w:rsidRPr="0018141B">
        <w:rPr>
          <w:sz w:val="24"/>
        </w:rPr>
        <w:t>Monday – Friday, 8:00 AM to 5:00 PM</w:t>
      </w:r>
    </w:p>
    <w:p w14:paraId="68246943" w14:textId="77777777" w:rsidR="00C07B69" w:rsidRDefault="00C07B69" w:rsidP="00C07B69">
      <w:pPr>
        <w:pStyle w:val="ListParagraph"/>
        <w:spacing w:after="160" w:line="259" w:lineRule="auto"/>
      </w:pPr>
    </w:p>
    <w:p w14:paraId="76F2C6E0" w14:textId="3255DC4D" w:rsidR="0018141B" w:rsidRDefault="0018141B" w:rsidP="0018141B">
      <w:pPr>
        <w:spacing w:after="0" w:line="259" w:lineRule="auto"/>
        <w:rPr>
          <w:b/>
          <w:bCs/>
          <w:sz w:val="28"/>
          <w:szCs w:val="28"/>
        </w:rPr>
      </w:pPr>
      <w:r w:rsidRPr="0018141B">
        <w:rPr>
          <w:b/>
          <w:bCs/>
          <w:sz w:val="28"/>
          <w:szCs w:val="28"/>
        </w:rPr>
        <w:t>General Responsibilities:</w:t>
      </w:r>
    </w:p>
    <w:p w14:paraId="22F14540" w14:textId="4B320973" w:rsidR="0018141B" w:rsidRDefault="0018141B" w:rsidP="0018141B">
      <w:pPr>
        <w:spacing w:after="0" w:line="259" w:lineRule="auto"/>
        <w:rPr>
          <w:sz w:val="24"/>
          <w:szCs w:val="24"/>
        </w:rPr>
      </w:pPr>
      <w:r>
        <w:rPr>
          <w:sz w:val="24"/>
          <w:szCs w:val="24"/>
        </w:rPr>
        <w:t>Under general supervision of the Child and Family Services Manager, the incumbent will carry a complex case load involving individuals and families through the provision of prevention and intervention services; performance assignments involving individualized treatment and specialized application of casework methods and skills</w:t>
      </w:r>
      <w:r w:rsidR="00565E54">
        <w:rPr>
          <w:sz w:val="24"/>
          <w:szCs w:val="24"/>
        </w:rPr>
        <w:t xml:space="preserve">; provision of comprehensive casework services; WRAP facilitator, organizing Team and child family meetings and perform related work as required . Individual must be energetic, forward thinking and practice from a trauma informed perspective with high ethical standards and an appropriate professional image. </w:t>
      </w:r>
    </w:p>
    <w:p w14:paraId="59A14CAE" w14:textId="77777777" w:rsidR="00C07B69" w:rsidRDefault="00C07B69" w:rsidP="0018141B">
      <w:pPr>
        <w:spacing w:after="0" w:line="259" w:lineRule="auto"/>
        <w:rPr>
          <w:sz w:val="24"/>
          <w:szCs w:val="24"/>
        </w:rPr>
      </w:pPr>
    </w:p>
    <w:p w14:paraId="3BECFCFE" w14:textId="77777777" w:rsidR="00565E54" w:rsidRPr="00565E54" w:rsidRDefault="00565E54" w:rsidP="00565E54">
      <w:pPr>
        <w:spacing w:after="0" w:line="240" w:lineRule="auto"/>
        <w:rPr>
          <w:b/>
          <w:bCs/>
          <w:sz w:val="28"/>
          <w:szCs w:val="28"/>
        </w:rPr>
      </w:pPr>
      <w:r w:rsidRPr="00565E54">
        <w:rPr>
          <w:b/>
          <w:bCs/>
          <w:sz w:val="28"/>
          <w:szCs w:val="28"/>
        </w:rPr>
        <w:t>Qualifications include:</w:t>
      </w:r>
    </w:p>
    <w:p w14:paraId="02B82B73" w14:textId="181EFE63" w:rsidR="00D10C03" w:rsidRDefault="00565E54" w:rsidP="0018141B">
      <w:pPr>
        <w:spacing w:after="0" w:line="259" w:lineRule="auto"/>
        <w:rPr>
          <w:sz w:val="24"/>
          <w:szCs w:val="24"/>
        </w:rPr>
      </w:pPr>
      <w:r>
        <w:rPr>
          <w:sz w:val="24"/>
          <w:szCs w:val="24"/>
        </w:rPr>
        <w:t xml:space="preserve">Knowledge of Socio economic conditions and trends; current issues in the field of social welfare; the general principles of public assistance policies and programs; knowledge and understanding of local Tribal communities including cultural values and beliefs, history, family systems and community; knowledge of local, State and Federal standards, legislation and requirements associated with social work and Tribal communities, especially ICWA; maintain strict confidentiality; work independently with moderate direction. </w:t>
      </w:r>
      <w:r w:rsidR="00D10C03">
        <w:rPr>
          <w:sz w:val="24"/>
          <w:szCs w:val="24"/>
        </w:rPr>
        <w:t>Requires a four – year degree in Social Work, Counseling or Psychology from an accredited University plus two years’ work experience. Requires a Masters’ Degree in Social Work, Counseling or Psychology from an accredited University plus two years’ work experience.</w:t>
      </w:r>
      <w:r w:rsidR="00C07B69">
        <w:rPr>
          <w:sz w:val="24"/>
          <w:szCs w:val="24"/>
        </w:rPr>
        <w:t xml:space="preserve"> Must not have misdemeanor/felony offenses related to controlled substance of alcohol or drugs within the past ten years, or any misdemeanor or felony offenses related to abuse, neglect, or endangerment of a child or elder. </w:t>
      </w:r>
    </w:p>
    <w:p w14:paraId="7811DC8D" w14:textId="77777777" w:rsidR="00C07B69" w:rsidRDefault="00C07B69" w:rsidP="0018141B">
      <w:pPr>
        <w:spacing w:after="0" w:line="259" w:lineRule="auto"/>
        <w:rPr>
          <w:sz w:val="24"/>
          <w:szCs w:val="24"/>
        </w:rPr>
      </w:pPr>
    </w:p>
    <w:p w14:paraId="30157D2A" w14:textId="77777777" w:rsidR="00565E54" w:rsidRPr="0018141B" w:rsidRDefault="00565E54" w:rsidP="0018141B">
      <w:pPr>
        <w:spacing w:after="0" w:line="259" w:lineRule="auto"/>
        <w:rPr>
          <w:sz w:val="24"/>
          <w:szCs w:val="24"/>
        </w:rPr>
      </w:pPr>
    </w:p>
    <w:p w14:paraId="1E683C8A" w14:textId="77777777" w:rsidR="00C07B69" w:rsidRDefault="00C07B69" w:rsidP="00565E54">
      <w:pPr>
        <w:spacing w:after="0" w:line="259" w:lineRule="auto"/>
        <w:jc w:val="center"/>
        <w:rPr>
          <w:b/>
          <w:bCs/>
          <w:color w:val="FF0000"/>
        </w:rPr>
      </w:pPr>
    </w:p>
    <w:p w14:paraId="062EC46C" w14:textId="77777777" w:rsidR="00C07B69" w:rsidRDefault="00C07B69" w:rsidP="00565E54">
      <w:pPr>
        <w:spacing w:after="0" w:line="259" w:lineRule="auto"/>
        <w:jc w:val="center"/>
        <w:rPr>
          <w:b/>
          <w:bCs/>
          <w:color w:val="FF0000"/>
        </w:rPr>
      </w:pPr>
    </w:p>
    <w:p w14:paraId="436F8D7F" w14:textId="1FE7442A" w:rsidR="00565E54" w:rsidRPr="00565E54" w:rsidRDefault="00565E54" w:rsidP="00565E54">
      <w:pPr>
        <w:spacing w:after="0" w:line="259" w:lineRule="auto"/>
        <w:jc w:val="center"/>
        <w:rPr>
          <w:b/>
          <w:bCs/>
          <w:color w:val="FF0000"/>
        </w:rPr>
      </w:pPr>
      <w:r w:rsidRPr="00565E54">
        <w:rPr>
          <w:b/>
          <w:bCs/>
          <w:color w:val="FF0000"/>
        </w:rPr>
        <w:t>To Apply Contact:</w:t>
      </w:r>
    </w:p>
    <w:p w14:paraId="299427CA" w14:textId="2A70D712" w:rsidR="00565E54" w:rsidRDefault="00565E54" w:rsidP="00565E54">
      <w:pPr>
        <w:spacing w:after="160" w:line="259" w:lineRule="auto"/>
        <w:jc w:val="center"/>
        <w:rPr>
          <w:color w:val="FF0000"/>
        </w:rPr>
      </w:pPr>
      <w:r w:rsidRPr="00565E54">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45F78DC1" w14:textId="77777777" w:rsidR="00565E54" w:rsidRPr="00565E54" w:rsidRDefault="00565E54" w:rsidP="00565E54">
      <w:pPr>
        <w:spacing w:after="160" w:line="259" w:lineRule="auto"/>
        <w:jc w:val="center"/>
        <w:rPr>
          <w:rFonts w:ascii="Times New Roman" w:eastAsia="Times New Roman" w:hAnsi="Times New Roman" w:cs="Times New Roman"/>
          <w:b/>
          <w:sz w:val="24"/>
          <w:szCs w:val="24"/>
        </w:rPr>
      </w:pPr>
    </w:p>
    <w:p w14:paraId="10271E6E" w14:textId="77777777" w:rsidR="00565E54" w:rsidRDefault="00565E54" w:rsidP="00565E54">
      <w:pPr>
        <w:spacing w:after="0" w:line="240" w:lineRule="auto"/>
        <w:rPr>
          <w:rFonts w:ascii="Times New Roman" w:eastAsia="Times New Roman" w:hAnsi="Times New Roman" w:cs="Times New Roman"/>
          <w:b/>
        </w:rPr>
      </w:pPr>
    </w:p>
    <w:p w14:paraId="33C74461" w14:textId="4505F224" w:rsidR="00565E54" w:rsidRPr="00565E54" w:rsidRDefault="00565E54" w:rsidP="00565E54">
      <w:pPr>
        <w:spacing w:after="0" w:line="240" w:lineRule="auto"/>
        <w:rPr>
          <w:rFonts w:ascii="Times New Roman" w:eastAsia="Times New Roman" w:hAnsi="Times New Roman" w:cs="Times New Roman"/>
          <w:b/>
        </w:rPr>
      </w:pPr>
      <w:r w:rsidRPr="00565E54">
        <w:rPr>
          <w:rFonts w:ascii="Times New Roman" w:eastAsia="Times New Roman" w:hAnsi="Times New Roman" w:cs="Times New Roman"/>
          <w:b/>
        </w:rPr>
        <w:t>INDIAN PREFERENCE:</w:t>
      </w:r>
    </w:p>
    <w:p w14:paraId="7E970876" w14:textId="0449C7A5" w:rsidR="00565E54" w:rsidRDefault="00565E54" w:rsidP="00565E54">
      <w:pPr>
        <w:spacing w:after="0" w:line="240" w:lineRule="auto"/>
        <w:rPr>
          <w:rFonts w:ascii="Times New Roman" w:eastAsia="Times New Roman" w:hAnsi="Times New Roman" w:cs="Times New Roman"/>
        </w:rPr>
      </w:pPr>
      <w:r w:rsidRPr="00565E54">
        <w:rPr>
          <w:rFonts w:ascii="Times New Roman" w:eastAsia="Times New Roman" w:hAnsi="Times New Roman" w:cs="Times New Roman"/>
        </w:rPr>
        <w:t>Preference in filling vacancies is given to qualified Indian candidates in accordance with the Indian Preference Act (Title 25, U.S. Code, Section 472 and 473).  In other than the above, the Round Valley Indian Tribes is an Equal Opportunity Employer.</w:t>
      </w:r>
    </w:p>
    <w:p w14:paraId="1D7CBD24" w14:textId="5570CA65" w:rsidR="00565E54" w:rsidRDefault="00565E54" w:rsidP="00565E54">
      <w:pPr>
        <w:spacing w:after="0" w:line="240" w:lineRule="auto"/>
        <w:rPr>
          <w:rFonts w:ascii="Times New Roman" w:eastAsia="Times New Roman" w:hAnsi="Times New Roman" w:cs="Times New Roman"/>
        </w:rPr>
      </w:pPr>
    </w:p>
    <w:p w14:paraId="2DA92A77" w14:textId="77777777" w:rsidR="00565E54" w:rsidRPr="00565E54" w:rsidRDefault="00565E54" w:rsidP="00565E54">
      <w:pPr>
        <w:spacing w:after="160" w:line="259" w:lineRule="auto"/>
        <w:rPr>
          <w:rFonts w:ascii="Times New Roman" w:hAnsi="Times New Roman" w:cs="Times New Roman"/>
          <w:b/>
          <w:bCs/>
          <w:color w:val="FF0000"/>
          <w:sz w:val="20"/>
          <w:szCs w:val="20"/>
        </w:rPr>
      </w:pPr>
      <w:r w:rsidRPr="00565E54">
        <w:rPr>
          <w:rFonts w:ascii="Times New Roman" w:hAnsi="Times New Roman" w:cs="Times New Roman"/>
          <w:b/>
          <w:bCs/>
          <w:sz w:val="20"/>
          <w:szCs w:val="20"/>
        </w:rPr>
        <w:t>ROUND VALLEY INDIAN TRIBES IS AN EQUAL OPPORTUNITY EMPLOYER (EOE) Applicants are considered without regard to race, color, religion, sex, age, national origin, sexual orientation, marital or veteran status, or the presence of a non-job-related mental or physical disability.</w:t>
      </w:r>
    </w:p>
    <w:p w14:paraId="631166FF" w14:textId="77777777" w:rsidR="00565E54" w:rsidRPr="00565E54" w:rsidRDefault="00565E54" w:rsidP="00565E54">
      <w:pPr>
        <w:spacing w:after="0" w:line="240" w:lineRule="auto"/>
        <w:rPr>
          <w:rFonts w:ascii="Times New Roman" w:eastAsia="Times New Roman" w:hAnsi="Times New Roman" w:cs="Times New Roman"/>
        </w:rPr>
      </w:pPr>
    </w:p>
    <w:p w14:paraId="15F1C47F" w14:textId="77777777" w:rsidR="00F35FD0" w:rsidRDefault="00F35FD0" w:rsidP="00F35FD0">
      <w:pPr>
        <w:jc w:val="center"/>
      </w:pPr>
    </w:p>
    <w:sectPr w:rsidR="00F35F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4D41" w14:textId="77777777" w:rsidR="00067F33" w:rsidRDefault="00067F33" w:rsidP="000D055C">
      <w:pPr>
        <w:spacing w:after="0" w:line="240" w:lineRule="auto"/>
      </w:pPr>
      <w:r>
        <w:separator/>
      </w:r>
    </w:p>
  </w:endnote>
  <w:endnote w:type="continuationSeparator" w:id="0">
    <w:p w14:paraId="1EFB7131" w14:textId="77777777" w:rsidR="00067F33" w:rsidRDefault="00067F33" w:rsidP="000D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48DB" w14:textId="77777777" w:rsidR="00067F33" w:rsidRDefault="00067F33" w:rsidP="000D055C">
      <w:pPr>
        <w:spacing w:after="0" w:line="240" w:lineRule="auto"/>
      </w:pPr>
      <w:r>
        <w:separator/>
      </w:r>
    </w:p>
  </w:footnote>
  <w:footnote w:type="continuationSeparator" w:id="0">
    <w:p w14:paraId="2AC292F2" w14:textId="77777777" w:rsidR="00067F33" w:rsidRDefault="00067F33" w:rsidP="000D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2E98" w14:textId="6C1E5FD7" w:rsidR="000D055C" w:rsidRDefault="000D055C">
    <w:pPr>
      <w:pStyle w:val="Header"/>
    </w:pPr>
    <w:r w:rsidRPr="002D3FB6">
      <w:rPr>
        <w:rFonts w:ascii="Times New Roman" w:eastAsia="Times New Roman" w:hAnsi="Times New Roman" w:cs="Times New Roman"/>
        <w:noProof/>
        <w:sz w:val="24"/>
        <w:szCs w:val="24"/>
      </w:rPr>
      <w:drawing>
        <wp:inline distT="0" distB="0" distL="0" distR="0" wp14:anchorId="644FA218" wp14:editId="27AA5359">
          <wp:extent cx="5943600" cy="1882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82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028A9"/>
    <w:multiLevelType w:val="hybridMultilevel"/>
    <w:tmpl w:val="180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E40DA"/>
    <w:multiLevelType w:val="hybridMultilevel"/>
    <w:tmpl w:val="4EA4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5C"/>
    <w:rsid w:val="00026F96"/>
    <w:rsid w:val="00067F33"/>
    <w:rsid w:val="000D055C"/>
    <w:rsid w:val="0018141B"/>
    <w:rsid w:val="00461D10"/>
    <w:rsid w:val="00565E54"/>
    <w:rsid w:val="009001C2"/>
    <w:rsid w:val="00BC0127"/>
    <w:rsid w:val="00BF606B"/>
    <w:rsid w:val="00C07B69"/>
    <w:rsid w:val="00C505EC"/>
    <w:rsid w:val="00D10C03"/>
    <w:rsid w:val="00F3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8DF"/>
  <w15:chartTrackingRefBased/>
  <w15:docId w15:val="{138A5F5E-04AF-43B2-9E0B-22289CFE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5C"/>
  </w:style>
  <w:style w:type="paragraph" w:styleId="Footer">
    <w:name w:val="footer"/>
    <w:basedOn w:val="Normal"/>
    <w:link w:val="FooterChar"/>
    <w:uiPriority w:val="99"/>
    <w:unhideWhenUsed/>
    <w:rsid w:val="000D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5C"/>
  </w:style>
  <w:style w:type="paragraph" w:styleId="ListParagraph">
    <w:name w:val="List Paragraph"/>
    <w:basedOn w:val="Normal"/>
    <w:uiPriority w:val="34"/>
    <w:qFormat/>
    <w:rsid w:val="00F3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James Gusman</cp:lastModifiedBy>
  <cp:revision>2</cp:revision>
  <cp:lastPrinted>2020-11-24T01:53:00Z</cp:lastPrinted>
  <dcterms:created xsi:type="dcterms:W3CDTF">2020-11-25T16:28:00Z</dcterms:created>
  <dcterms:modified xsi:type="dcterms:W3CDTF">2020-11-25T16:28:00Z</dcterms:modified>
</cp:coreProperties>
</file>